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F1304" w:rsidRPr="008F1304" w:rsidTr="008F13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1304" w:rsidRPr="008F1304" w:rsidRDefault="008F1304" w:rsidP="008F1304">
            <w:pPr>
              <w:spacing w:after="0" w:line="306" w:lineRule="atLeast"/>
              <w:rPr>
                <w:rFonts w:ascii="Helvetica" w:eastAsia="Times New Roman" w:hAnsi="Helvetica" w:cs="Helvetica"/>
                <w:color w:val="555555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8F1304">
              <w:rPr>
                <w:rFonts w:ascii="Helvetica" w:eastAsia="Times New Roman" w:hAnsi="Helvetica" w:cs="Helvetica"/>
                <w:color w:val="555555"/>
                <w:sz w:val="36"/>
                <w:szCs w:val="36"/>
                <w:lang w:eastAsia="en-GB"/>
              </w:rPr>
              <w:t>Normal peak expiratory flow in children aged 5</w:t>
            </w:r>
            <w:r w:rsidRPr="003D3D0C">
              <w:rPr>
                <w:rFonts w:ascii="Helvetica" w:eastAsia="Times New Roman" w:hAnsi="Helvetica" w:cs="Helvetica"/>
                <w:color w:val="555555"/>
                <w:sz w:val="36"/>
                <w:szCs w:val="36"/>
                <w:lang w:eastAsia="en-GB"/>
              </w:rPr>
              <w:t>-</w:t>
            </w:r>
            <w:r w:rsidRPr="008F1304">
              <w:rPr>
                <w:rFonts w:ascii="Helvetica" w:eastAsia="Times New Roman" w:hAnsi="Helvetica" w:cs="Helvetica"/>
                <w:color w:val="555555"/>
                <w:sz w:val="36"/>
                <w:szCs w:val="36"/>
                <w:lang w:eastAsia="en-GB"/>
              </w:rPr>
              <w:t>18yrs</w:t>
            </w:r>
          </w:p>
        </w:tc>
      </w:tr>
    </w:tbl>
    <w:p w:rsidR="008F1304" w:rsidRPr="008F1304" w:rsidRDefault="008F1304" w:rsidP="008F1304">
      <w:pPr>
        <w:shd w:val="clear" w:color="auto" w:fill="FFFFFF"/>
        <w:spacing w:after="225" w:line="306" w:lineRule="atLeast"/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 xml:space="preserve"> From </w:t>
      </w:r>
      <w:r w:rsidRPr="008F130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 xml:space="preserve">British Thoracic Society. Thorax 2003; </w:t>
      </w:r>
      <w:proofErr w:type="spellStart"/>
      <w:r w:rsidRPr="008F130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>vol</w:t>
      </w:r>
      <w:proofErr w:type="spellEnd"/>
      <w:r w:rsidRPr="008F130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 xml:space="preserve"> 58, supplement 1.</w:t>
      </w:r>
    </w:p>
    <w:p w:rsidR="008F1304" w:rsidRDefault="008F1304" w:rsidP="008F1304">
      <w:pPr>
        <w:jc w:val="center"/>
      </w:pPr>
    </w:p>
    <w:p w:rsidR="007108A8" w:rsidRDefault="008F1304" w:rsidP="008F130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388961</wp:posOffset>
            </wp:positionH>
            <wp:positionV relativeFrom="paragraph">
              <wp:posOffset>853</wp:posOffset>
            </wp:positionV>
            <wp:extent cx="4951574" cy="6707875"/>
            <wp:effectExtent l="0" t="0" r="1905" b="0"/>
            <wp:wrapTight wrapText="bothSides">
              <wp:wrapPolygon edited="0">
                <wp:start x="0" y="0"/>
                <wp:lineTo x="0" y="21533"/>
                <wp:lineTo x="21525" y="21533"/>
                <wp:lineTo x="21525" y="0"/>
                <wp:lineTo x="0" y="0"/>
              </wp:wrapPolygon>
            </wp:wrapTight>
            <wp:docPr id="1" name="Picture 1" descr="http://ueu.co/wp-content/uploads/2014/09/C15FFU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eu.co/wp-content/uploads/2014/09/C15FFU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74" cy="670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04"/>
    <w:rsid w:val="003D3D0C"/>
    <w:rsid w:val="008855AA"/>
    <w:rsid w:val="008F1304"/>
    <w:rsid w:val="00E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71EB4-4AB1-413C-9541-3B158F9C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Thomson</dc:creator>
  <cp:keywords/>
  <dc:description/>
  <cp:lastModifiedBy>Julia Thomson</cp:lastModifiedBy>
  <cp:revision>2</cp:revision>
  <dcterms:created xsi:type="dcterms:W3CDTF">2016-01-14T22:56:00Z</dcterms:created>
  <dcterms:modified xsi:type="dcterms:W3CDTF">2016-01-14T22:59:00Z</dcterms:modified>
</cp:coreProperties>
</file>